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A2" w:rsidRPr="00453CA9" w:rsidRDefault="00FA67A2" w:rsidP="00FA67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453CA9">
        <w:rPr>
          <w:rFonts w:ascii="Times New Roman" w:hAnsi="Times New Roman"/>
          <w:b/>
          <w:sz w:val="28"/>
          <w:szCs w:val="28"/>
        </w:rPr>
        <w:t>АДМИНИСТРАЦИЯ ПАРАПИНСКОГО СЕЛЬСКОГО ПОСЕЛЕНИЯ</w:t>
      </w:r>
    </w:p>
    <w:p w:rsidR="00FA67A2" w:rsidRPr="00453CA9" w:rsidRDefault="00FA67A2" w:rsidP="00FA67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453CA9">
        <w:rPr>
          <w:rFonts w:ascii="Times New Roman" w:hAnsi="Times New Roman"/>
          <w:b/>
          <w:sz w:val="28"/>
          <w:szCs w:val="28"/>
        </w:rPr>
        <w:t>КОВЫЛКИНСКОГО МУНИЦИПАЛЬНОГО РАЙОНА</w:t>
      </w:r>
    </w:p>
    <w:p w:rsidR="00FA67A2" w:rsidRPr="009A46E1" w:rsidRDefault="00FA67A2" w:rsidP="00FA67A2">
      <w:pPr>
        <w:pStyle w:val="af"/>
        <w:jc w:val="center"/>
        <w:rPr>
          <w:sz w:val="28"/>
          <w:szCs w:val="28"/>
        </w:rPr>
      </w:pPr>
      <w:r w:rsidRPr="00453CA9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FA67A2" w:rsidRPr="00B504D3" w:rsidRDefault="00FA67A2" w:rsidP="00FA67A2">
      <w:pPr>
        <w:pStyle w:val="af"/>
        <w:jc w:val="center"/>
      </w:pPr>
      <w:r>
        <w:rPr>
          <w:noProof/>
        </w:rPr>
        <w:pict>
          <v:line id="Прямая соединительная линия 30" o:spid="_x0000_s1026" style="position:absolute;left:0;text-align:left;z-index:251659264;visibility:visible;mso-wrap-distance-top:-1e-4mm;mso-wrap-distance-bottom:-1e-4mm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" o:allowincell="f" strokeweight="4.5pt">
            <v:stroke linestyle="thickThin"/>
          </v:line>
        </w:pict>
      </w:r>
    </w:p>
    <w:p w:rsidR="00FA67A2" w:rsidRPr="00B504D3" w:rsidRDefault="00FA67A2" w:rsidP="00FA67A2">
      <w:pPr>
        <w:pStyle w:val="af"/>
        <w:jc w:val="center"/>
        <w:rPr>
          <w:b/>
        </w:rPr>
      </w:pPr>
    </w:p>
    <w:p w:rsidR="00FA67A2" w:rsidRPr="005B5D60" w:rsidRDefault="00FA67A2" w:rsidP="00FA67A2">
      <w:pPr>
        <w:jc w:val="center"/>
        <w:rPr>
          <w:sz w:val="32"/>
          <w:szCs w:val="32"/>
        </w:rPr>
      </w:pPr>
      <w:r w:rsidRPr="005B5D60">
        <w:rPr>
          <w:b/>
          <w:sz w:val="32"/>
          <w:szCs w:val="32"/>
        </w:rPr>
        <w:t>ПОСТАНОВЛЕНИЕ</w:t>
      </w:r>
    </w:p>
    <w:p w:rsidR="00FA67A2" w:rsidRPr="00E166A7" w:rsidRDefault="00FA67A2" w:rsidP="00FA67A2">
      <w:pPr>
        <w:widowControl w:val="0"/>
        <w:autoSpaceDE w:val="0"/>
        <w:autoSpaceDN w:val="0"/>
        <w:adjustRightInd w:val="0"/>
      </w:pPr>
    </w:p>
    <w:p w:rsidR="00FA67A2" w:rsidRDefault="00FA67A2" w:rsidP="00FA67A2">
      <w:pPr>
        <w:pStyle w:val="af"/>
        <w:rPr>
          <w:rFonts w:ascii="Times New Roman" w:hAnsi="Times New Roman"/>
          <w:sz w:val="28"/>
          <w:szCs w:val="28"/>
        </w:rPr>
      </w:pPr>
      <w:r w:rsidRPr="00E166A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«27</w:t>
      </w:r>
      <w:r w:rsidRPr="00E166A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апреля</w:t>
      </w:r>
      <w:r w:rsidRPr="00E166A7">
        <w:rPr>
          <w:rFonts w:ascii="Times New Roman" w:hAnsi="Times New Roman"/>
          <w:sz w:val="28"/>
          <w:szCs w:val="28"/>
        </w:rPr>
        <w:t xml:space="preserve"> 2026 года</w:t>
      </w:r>
      <w:r w:rsidRPr="00E166A7">
        <w:rPr>
          <w:rFonts w:ascii="Times New Roman" w:hAnsi="Times New Roman"/>
          <w:sz w:val="28"/>
          <w:szCs w:val="28"/>
        </w:rPr>
        <w:tab/>
      </w:r>
      <w:r w:rsidRPr="00E166A7">
        <w:rPr>
          <w:rFonts w:ascii="Times New Roman" w:hAnsi="Times New Roman"/>
          <w:sz w:val="28"/>
          <w:szCs w:val="28"/>
        </w:rPr>
        <w:tab/>
      </w:r>
      <w:r w:rsidRPr="00E166A7">
        <w:rPr>
          <w:rFonts w:ascii="Times New Roman" w:hAnsi="Times New Roman"/>
          <w:sz w:val="28"/>
          <w:szCs w:val="28"/>
        </w:rPr>
        <w:tab/>
      </w:r>
      <w:r w:rsidRPr="00E166A7">
        <w:rPr>
          <w:rFonts w:ascii="Times New Roman" w:hAnsi="Times New Roman"/>
          <w:sz w:val="28"/>
          <w:szCs w:val="28"/>
        </w:rPr>
        <w:tab/>
      </w:r>
      <w:r w:rsidRPr="00E166A7">
        <w:rPr>
          <w:rFonts w:ascii="Times New Roman" w:hAnsi="Times New Roman"/>
          <w:sz w:val="28"/>
          <w:szCs w:val="28"/>
        </w:rPr>
        <w:tab/>
        <w:t xml:space="preserve">             </w:t>
      </w:r>
      <w:r w:rsidRPr="00E166A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166A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44</w:t>
      </w:r>
    </w:p>
    <w:p w:rsidR="005477F0" w:rsidRDefault="005477F0" w:rsidP="007A68A9">
      <w:pPr>
        <w:widowControl w:val="0"/>
      </w:pPr>
    </w:p>
    <w:p w:rsidR="005477F0" w:rsidRPr="005477F0" w:rsidRDefault="005477F0" w:rsidP="00FA67A2">
      <w:pPr>
        <w:widowControl w:val="0"/>
        <w:jc w:val="center"/>
        <w:rPr>
          <w:b/>
        </w:rPr>
      </w:pPr>
      <w:bookmarkStart w:id="0" w:name="_GoBack"/>
      <w:r w:rsidRPr="005477F0">
        <w:rPr>
          <w:b/>
        </w:rPr>
        <w:t xml:space="preserve">Об утверждении Порядка реализации функций по выявлению, оценке объектов для жизни и здоровья несовершеннолетних на территории </w:t>
      </w:r>
      <w:proofErr w:type="spellStart"/>
      <w:r w:rsidR="00FA67A2">
        <w:rPr>
          <w:b/>
        </w:rPr>
        <w:t>Парапинского</w:t>
      </w:r>
      <w:proofErr w:type="spellEnd"/>
      <w:r w:rsidRPr="005477F0">
        <w:rPr>
          <w:b/>
        </w:rPr>
        <w:t xml:space="preserve"> сельского поселения </w:t>
      </w:r>
      <w:proofErr w:type="spellStart"/>
      <w:r w:rsidRPr="005477F0">
        <w:rPr>
          <w:b/>
        </w:rPr>
        <w:t>Ковылкинского</w:t>
      </w:r>
      <w:proofErr w:type="spellEnd"/>
      <w:r w:rsidRPr="005477F0">
        <w:rPr>
          <w:b/>
        </w:rPr>
        <w:t xml:space="preserve"> муниципального района</w:t>
      </w:r>
    </w:p>
    <w:bookmarkEnd w:id="0"/>
    <w:p w:rsidR="009F23A5" w:rsidRDefault="009F23A5">
      <w:pPr>
        <w:widowControl w:val="0"/>
        <w:jc w:val="both"/>
      </w:pPr>
    </w:p>
    <w:p w:rsidR="009F23A5" w:rsidRDefault="005477F0" w:rsidP="005477F0">
      <w:pPr>
        <w:pStyle w:val="10"/>
      </w:pPr>
      <w:r>
        <w:rPr>
          <w:sz w:val="28"/>
        </w:rPr>
        <w:t xml:space="preserve"> </w:t>
      </w:r>
    </w:p>
    <w:p w:rsidR="009F23A5" w:rsidRDefault="00094D50" w:rsidP="005477F0">
      <w:pPr>
        <w:ind w:firstLine="530"/>
        <w:jc w:val="both"/>
      </w:pPr>
      <w:r>
        <w:t xml:space="preserve">В целях снижения преступности несовершеннолетних, профилактики безнадзорности и правонарушений несовершеннолетних, в соответствии </w:t>
      </w:r>
      <w:r>
        <w:br/>
        <w:t xml:space="preserve">со ст. 15 Федерального закона от 06.10.2003 № 131-ФЗ «Об общих принципах организации местного самоуправления в Российской Федерации», </w:t>
      </w:r>
      <w:r>
        <w:br/>
        <w:t xml:space="preserve">ст. 14.1 Федерального закона от 24.07.1998 № 124-ФЗ «Об основных гарантиях прав ребенка в Российской Федерации», руководствуясь Уставом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</w:t>
      </w:r>
      <w:r w:rsidR="000B2877">
        <w:t>го района Республики Мордовия, а</w:t>
      </w:r>
      <w:r>
        <w:t xml:space="preserve">дминистрация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</w:t>
      </w:r>
      <w:r w:rsidR="005477F0">
        <w:t xml:space="preserve"> </w:t>
      </w:r>
      <w:r w:rsidR="005477F0" w:rsidRPr="005477F0">
        <w:rPr>
          <w:b/>
        </w:rPr>
        <w:t>постановляет</w:t>
      </w:r>
      <w:r w:rsidRPr="005477F0">
        <w:rPr>
          <w:b/>
        </w:rPr>
        <w:t>:</w:t>
      </w:r>
    </w:p>
    <w:p w:rsidR="009F23A5" w:rsidRDefault="009F23A5">
      <w:pPr>
        <w:ind w:left="-15" w:firstLine="530"/>
        <w:jc w:val="center"/>
      </w:pPr>
    </w:p>
    <w:p w:rsidR="009F23A5" w:rsidRDefault="00094D50">
      <w:pPr>
        <w:ind w:left="-15" w:firstLine="530"/>
        <w:jc w:val="both"/>
      </w:pPr>
      <w:r>
        <w:t xml:space="preserve">1. Утвердить Порядок реализации функций по выявлению, оценке объектов для жизни и здоровья несовершеннолетних на территории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Мордовия.</w:t>
      </w:r>
    </w:p>
    <w:p w:rsidR="000B2877" w:rsidRPr="000B2877" w:rsidRDefault="000B2877" w:rsidP="000B2877">
      <w:pPr>
        <w:pStyle w:val="af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0B2877">
        <w:rPr>
          <w:rStyle w:val="53"/>
          <w:rFonts w:eastAsia="Courier New"/>
          <w:color w:val="auto"/>
          <w:sz w:val="28"/>
          <w:szCs w:val="28"/>
        </w:rPr>
        <w:t xml:space="preserve">      2. </w:t>
      </w:r>
      <w:r w:rsidRPr="000B287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дня его официального опубликования в информационном бюллетене </w:t>
      </w:r>
      <w:proofErr w:type="spellStart"/>
      <w:r w:rsidR="00FA67A2"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0B2877">
        <w:rPr>
          <w:rFonts w:ascii="Times New Roman" w:hAnsi="Times New Roman" w:cs="Times New Roman"/>
          <w:sz w:val="28"/>
          <w:szCs w:val="28"/>
        </w:rPr>
        <w:t xml:space="preserve">и подлежит размещению  на сайте администрации </w:t>
      </w:r>
      <w:proofErr w:type="spellStart"/>
      <w:r w:rsidR="00FA67A2"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0B2877">
        <w:rPr>
          <w:rFonts w:ascii="Times New Roman" w:hAnsi="Times New Roman" w:cs="Times New Roman"/>
          <w:sz w:val="28"/>
          <w:szCs w:val="28"/>
        </w:rPr>
        <w:t xml:space="preserve"> сельского по</w:t>
      </w:r>
      <w:r>
        <w:rPr>
          <w:rFonts w:ascii="Times New Roman" w:hAnsi="Times New Roman" w:cs="Times New Roman"/>
          <w:sz w:val="28"/>
          <w:szCs w:val="28"/>
        </w:rPr>
        <w:t xml:space="preserve">селения  </w:t>
      </w:r>
      <w:r w:rsidRPr="000B2877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hyperlink r:id="rId6" w:history="1">
        <w:r w:rsidR="00FA67A2" w:rsidRPr="004050CF">
          <w:rPr>
            <w:rStyle w:val="a7"/>
            <w:rFonts w:ascii="Times New Roman" w:hAnsi="Times New Roman"/>
            <w:b/>
            <w:bCs/>
            <w:sz w:val="28"/>
            <w:szCs w:val="28"/>
          </w:rPr>
          <w:t>https://</w:t>
        </w:r>
        <w:proofErr w:type="spellStart"/>
        <w:r w:rsidR="00FA67A2" w:rsidRPr="004050CF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parapino</w:t>
        </w:r>
        <w:proofErr w:type="spellEnd"/>
        <w:r w:rsidR="00FA67A2" w:rsidRPr="004050CF">
          <w:rPr>
            <w:rStyle w:val="a7"/>
            <w:rFonts w:ascii="Times New Roman" w:hAnsi="Times New Roman"/>
            <w:b/>
            <w:bCs/>
            <w:sz w:val="28"/>
            <w:szCs w:val="28"/>
          </w:rPr>
          <w:t>.gosuslugi.ru</w:t>
        </w:r>
      </w:hyperlink>
      <w:r w:rsidR="00FA67A2" w:rsidRPr="00B553BB">
        <w:rPr>
          <w:rFonts w:ascii="Times New Roman" w:hAnsi="Times New Roman"/>
          <w:sz w:val="28"/>
          <w:szCs w:val="28"/>
        </w:rPr>
        <w:t>.</w:t>
      </w:r>
    </w:p>
    <w:p w:rsidR="009F23A5" w:rsidRDefault="000B2877">
      <w:pPr>
        <w:ind w:left="-15" w:firstLine="530"/>
        <w:jc w:val="both"/>
      </w:pPr>
      <w:r>
        <w:t>3</w:t>
      </w:r>
      <w:r w:rsidR="00094D50">
        <w:t>. Контроль за исполнением постановления оставляю за собой.</w:t>
      </w:r>
    </w:p>
    <w:p w:rsidR="009F23A5" w:rsidRDefault="009F23A5">
      <w:pPr>
        <w:widowControl w:val="0"/>
        <w:spacing w:line="228" w:lineRule="auto"/>
        <w:jc w:val="both"/>
      </w:pPr>
    </w:p>
    <w:p w:rsidR="000B2877" w:rsidRDefault="000B2877">
      <w:pPr>
        <w:widowControl w:val="0"/>
        <w:jc w:val="both"/>
        <w:rPr>
          <w:i/>
        </w:rPr>
      </w:pPr>
    </w:p>
    <w:p w:rsidR="000B2877" w:rsidRDefault="000B2877" w:rsidP="000B2877">
      <w:pPr>
        <w:widowControl w:val="0"/>
        <w:jc w:val="both"/>
        <w:rPr>
          <w:i/>
        </w:rPr>
      </w:pPr>
    </w:p>
    <w:p w:rsidR="000B2877" w:rsidRDefault="000B2877" w:rsidP="000B2877">
      <w:pPr>
        <w:widowControl w:val="0"/>
        <w:jc w:val="both"/>
        <w:rPr>
          <w:i/>
        </w:rPr>
      </w:pPr>
    </w:p>
    <w:p w:rsidR="00FA67A2" w:rsidRPr="00B553BB" w:rsidRDefault="00FA67A2" w:rsidP="00FA67A2">
      <w:pPr>
        <w:pStyle w:val="af"/>
        <w:rPr>
          <w:rFonts w:ascii="Times New Roman" w:hAnsi="Times New Roman"/>
          <w:b/>
          <w:bCs/>
          <w:sz w:val="28"/>
          <w:szCs w:val="28"/>
        </w:rPr>
      </w:pPr>
      <w:r w:rsidRPr="005B5D60">
        <w:rPr>
          <w:rFonts w:ascii="Times New Roman" w:hAnsi="Times New Roman"/>
          <w:b/>
          <w:sz w:val="28"/>
          <w:szCs w:val="28"/>
        </w:rPr>
        <w:t>Глава</w:t>
      </w:r>
      <w:r w:rsidRPr="00B553B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Парапинского</w:t>
      </w:r>
      <w:proofErr w:type="spellEnd"/>
    </w:p>
    <w:p w:rsidR="00FA67A2" w:rsidRPr="00B553BB" w:rsidRDefault="00FA67A2" w:rsidP="00FA67A2">
      <w:pPr>
        <w:pStyle w:val="af"/>
        <w:rPr>
          <w:rFonts w:ascii="Times New Roman" w:hAnsi="Times New Roman"/>
          <w:b/>
          <w:sz w:val="28"/>
          <w:szCs w:val="28"/>
        </w:rPr>
      </w:pPr>
      <w:r w:rsidRPr="00B553BB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Е.Е.Кечина</w:t>
      </w:r>
      <w:proofErr w:type="spellEnd"/>
    </w:p>
    <w:p w:rsidR="00FA67A2" w:rsidRPr="00E166A7" w:rsidRDefault="00FA67A2" w:rsidP="00FA67A2">
      <w:pPr>
        <w:pStyle w:val="af"/>
        <w:rPr>
          <w:rFonts w:ascii="Times New Roman" w:hAnsi="Times New Roman"/>
        </w:rPr>
      </w:pPr>
    </w:p>
    <w:p w:rsidR="009F23A5" w:rsidRDefault="009F23A5">
      <w:pPr>
        <w:widowControl w:val="0"/>
        <w:ind w:firstLine="709"/>
        <w:jc w:val="right"/>
      </w:pPr>
    </w:p>
    <w:p w:rsidR="009F23A5" w:rsidRDefault="009F23A5">
      <w:pPr>
        <w:widowControl w:val="0"/>
        <w:ind w:firstLine="709"/>
        <w:jc w:val="right"/>
      </w:pPr>
    </w:p>
    <w:p w:rsidR="000B2877" w:rsidRDefault="000B2877">
      <w:pPr>
        <w:widowControl w:val="0"/>
        <w:ind w:firstLine="709"/>
        <w:jc w:val="right"/>
      </w:pPr>
    </w:p>
    <w:p w:rsidR="009F23A5" w:rsidRDefault="009F23A5">
      <w:pPr>
        <w:widowControl w:val="0"/>
        <w:ind w:firstLine="709"/>
        <w:jc w:val="right"/>
      </w:pPr>
    </w:p>
    <w:p w:rsidR="009F23A5" w:rsidRPr="000B2877" w:rsidRDefault="00094D50">
      <w:pPr>
        <w:widowControl w:val="0"/>
        <w:ind w:firstLine="709"/>
        <w:jc w:val="right"/>
        <w:rPr>
          <w:sz w:val="24"/>
          <w:szCs w:val="24"/>
        </w:rPr>
      </w:pPr>
      <w:r w:rsidRPr="000B2877">
        <w:rPr>
          <w:sz w:val="24"/>
          <w:szCs w:val="24"/>
        </w:rPr>
        <w:lastRenderedPageBreak/>
        <w:t>Приложение 1</w:t>
      </w:r>
    </w:p>
    <w:p w:rsidR="009F23A5" w:rsidRPr="000B2877" w:rsidRDefault="000B2877">
      <w:pPr>
        <w:widowControl w:val="0"/>
        <w:jc w:val="right"/>
        <w:rPr>
          <w:sz w:val="24"/>
          <w:szCs w:val="24"/>
        </w:rPr>
      </w:pPr>
      <w:r w:rsidRPr="000B2877">
        <w:rPr>
          <w:sz w:val="24"/>
          <w:szCs w:val="24"/>
        </w:rPr>
        <w:t>У</w:t>
      </w:r>
      <w:r w:rsidR="00094D50" w:rsidRPr="000B2877">
        <w:rPr>
          <w:sz w:val="24"/>
          <w:szCs w:val="24"/>
        </w:rPr>
        <w:t xml:space="preserve">тверждено  </w:t>
      </w:r>
    </w:p>
    <w:p w:rsidR="009F23A5" w:rsidRPr="000B2877" w:rsidRDefault="00094D50">
      <w:pPr>
        <w:widowControl w:val="0"/>
        <w:jc w:val="right"/>
        <w:rPr>
          <w:sz w:val="24"/>
          <w:szCs w:val="24"/>
        </w:rPr>
      </w:pPr>
      <w:r w:rsidRPr="000B2877">
        <w:rPr>
          <w:sz w:val="24"/>
          <w:szCs w:val="24"/>
        </w:rPr>
        <w:t xml:space="preserve">постановлением администрации </w:t>
      </w:r>
    </w:p>
    <w:p w:rsidR="009F23A5" w:rsidRPr="000B2877" w:rsidRDefault="00094D50">
      <w:pPr>
        <w:widowControl w:val="0"/>
        <w:jc w:val="right"/>
        <w:rPr>
          <w:sz w:val="24"/>
          <w:szCs w:val="24"/>
        </w:rPr>
      </w:pPr>
      <w:r w:rsidRPr="000B2877">
        <w:rPr>
          <w:sz w:val="24"/>
          <w:szCs w:val="24"/>
        </w:rPr>
        <w:t xml:space="preserve"> </w:t>
      </w:r>
      <w:proofErr w:type="spellStart"/>
      <w:r w:rsidR="00FA67A2">
        <w:rPr>
          <w:sz w:val="24"/>
          <w:szCs w:val="24"/>
        </w:rPr>
        <w:t>Парапинского</w:t>
      </w:r>
      <w:proofErr w:type="spellEnd"/>
      <w:r w:rsidRPr="000B2877">
        <w:rPr>
          <w:sz w:val="24"/>
          <w:szCs w:val="24"/>
        </w:rPr>
        <w:t xml:space="preserve"> сельского поселения</w:t>
      </w:r>
    </w:p>
    <w:p w:rsidR="009F23A5" w:rsidRPr="000B2877" w:rsidRDefault="00094D50">
      <w:pPr>
        <w:widowControl w:val="0"/>
        <w:jc w:val="right"/>
        <w:rPr>
          <w:sz w:val="24"/>
          <w:szCs w:val="24"/>
        </w:rPr>
      </w:pPr>
      <w:proofErr w:type="spellStart"/>
      <w:r w:rsidRPr="000B2877">
        <w:rPr>
          <w:sz w:val="24"/>
          <w:szCs w:val="24"/>
        </w:rPr>
        <w:t>Ковылкинского</w:t>
      </w:r>
      <w:proofErr w:type="spellEnd"/>
      <w:r w:rsidRPr="000B2877">
        <w:rPr>
          <w:sz w:val="24"/>
          <w:szCs w:val="24"/>
        </w:rPr>
        <w:t xml:space="preserve"> муниципального района</w:t>
      </w:r>
    </w:p>
    <w:p w:rsidR="009F23A5" w:rsidRPr="000B2877" w:rsidRDefault="00094D50">
      <w:pPr>
        <w:widowControl w:val="0"/>
        <w:jc w:val="right"/>
        <w:rPr>
          <w:sz w:val="24"/>
          <w:szCs w:val="24"/>
        </w:rPr>
      </w:pPr>
      <w:r w:rsidRPr="000B2877">
        <w:rPr>
          <w:sz w:val="24"/>
          <w:szCs w:val="24"/>
        </w:rPr>
        <w:t>Республики Мордовия</w:t>
      </w:r>
    </w:p>
    <w:p w:rsidR="009F23A5" w:rsidRDefault="005477F0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от 2</w:t>
      </w:r>
      <w:r w:rsidR="00FA67A2">
        <w:rPr>
          <w:sz w:val="24"/>
          <w:szCs w:val="24"/>
        </w:rPr>
        <w:t>7</w:t>
      </w:r>
      <w:r>
        <w:rPr>
          <w:sz w:val="24"/>
          <w:szCs w:val="24"/>
        </w:rPr>
        <w:t>.04.2</w:t>
      </w:r>
      <w:r w:rsidR="000B2877" w:rsidRPr="000B2877">
        <w:rPr>
          <w:sz w:val="24"/>
          <w:szCs w:val="24"/>
        </w:rPr>
        <w:t>026 № 4</w:t>
      </w:r>
      <w:r w:rsidR="00FA67A2">
        <w:rPr>
          <w:sz w:val="24"/>
          <w:szCs w:val="24"/>
        </w:rPr>
        <w:t>4</w:t>
      </w:r>
    </w:p>
    <w:p w:rsidR="005477F0" w:rsidRPr="000B2877" w:rsidRDefault="005477F0">
      <w:pPr>
        <w:widowControl w:val="0"/>
        <w:jc w:val="right"/>
        <w:rPr>
          <w:sz w:val="24"/>
          <w:szCs w:val="24"/>
        </w:rPr>
      </w:pPr>
    </w:p>
    <w:p w:rsidR="009F23A5" w:rsidRPr="005477F0" w:rsidRDefault="005477F0" w:rsidP="005477F0">
      <w:pPr>
        <w:widowControl w:val="0"/>
        <w:jc w:val="center"/>
        <w:rPr>
          <w:b/>
        </w:rPr>
      </w:pPr>
      <w:r w:rsidRPr="005477F0">
        <w:rPr>
          <w:b/>
        </w:rPr>
        <w:t xml:space="preserve">Порядок реализации функций по выявлению, оценке объектов для жизни и здоровья несовершеннолетних на территории </w:t>
      </w:r>
      <w:proofErr w:type="spellStart"/>
      <w:r w:rsidR="00FA67A2">
        <w:rPr>
          <w:b/>
        </w:rPr>
        <w:t>Парапинского</w:t>
      </w:r>
      <w:proofErr w:type="spellEnd"/>
      <w:r w:rsidRPr="005477F0">
        <w:rPr>
          <w:b/>
        </w:rPr>
        <w:t xml:space="preserve"> сельского поселения </w:t>
      </w:r>
      <w:proofErr w:type="spellStart"/>
      <w:r w:rsidRPr="005477F0">
        <w:rPr>
          <w:b/>
        </w:rPr>
        <w:t>Ковылкинского</w:t>
      </w:r>
      <w:proofErr w:type="spellEnd"/>
      <w:r w:rsidRPr="005477F0">
        <w:rPr>
          <w:b/>
        </w:rPr>
        <w:t xml:space="preserve"> муниципального района</w:t>
      </w:r>
    </w:p>
    <w:p w:rsidR="009F23A5" w:rsidRDefault="009F23A5">
      <w:pPr>
        <w:widowControl w:val="0"/>
        <w:jc w:val="both"/>
      </w:pPr>
    </w:p>
    <w:p w:rsidR="009F23A5" w:rsidRDefault="005477F0">
      <w:pPr>
        <w:spacing w:line="250" w:lineRule="auto"/>
        <w:ind w:left="10" w:right="-15" w:hanging="10"/>
        <w:jc w:val="center"/>
        <w:rPr>
          <w:rFonts w:ascii="Calibri" w:hAnsi="Calibri"/>
          <w:b/>
        </w:rPr>
      </w:pPr>
      <w:r>
        <w:rPr>
          <w:b/>
        </w:rPr>
        <w:t>1.</w:t>
      </w:r>
      <w:r w:rsidR="00094D50">
        <w:rPr>
          <w:b/>
        </w:rPr>
        <w:t xml:space="preserve">Порядок ведения реестра потенциально опасных объектов для жизни </w:t>
      </w:r>
      <w:r w:rsidR="00094D50">
        <w:rPr>
          <w:b/>
        </w:rPr>
        <w:br/>
        <w:t>и здоровья несовершеннолетних</w:t>
      </w:r>
    </w:p>
    <w:p w:rsidR="009F23A5" w:rsidRDefault="009F23A5">
      <w:pPr>
        <w:ind w:firstLine="709"/>
        <w:contextualSpacing/>
        <w:jc w:val="both"/>
      </w:pPr>
    </w:p>
    <w:p w:rsidR="009F23A5" w:rsidRDefault="00094D50">
      <w:pPr>
        <w:ind w:left="-15" w:right="-15" w:firstLine="530"/>
        <w:jc w:val="both"/>
      </w:pPr>
      <w:r>
        <w:t xml:space="preserve">1.1 Порядок ведения реестра находящихся в муниципальной собственности 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потенциально опасных объектов для жизни и здоровья несовершеннолетних, расположенных на территории 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(далее - Порядок), регулирует регистрацию потенциально опасных объектов для жизни и здоровья несовершеннолетних, находящихся в муниципальной собственности, и устанавливает требования по ведению реестра потенциально опасных объектов для жизни и здоровья несовершеннолетних (далее - реестр).</w:t>
      </w:r>
    </w:p>
    <w:p w:rsidR="009F23A5" w:rsidRDefault="00094D50">
      <w:pPr>
        <w:ind w:left="-15" w:right="-15" w:firstLine="530"/>
        <w:jc w:val="both"/>
      </w:pPr>
      <w:r>
        <w:t xml:space="preserve">1.2. Положение разработано в соответствии с Градостроительным кодексом Российской Федерации; Гражданским кодексом Российской Федерации; Федеральным законом от 30.12.2009 № 384-ФЗ «Технический регламент о безопасности зданий и сооружений»; Федеральным законом от 24.06.1999 № 120-ФЗ «Об основах системы профилактики безнадзорности и правонарушений несовершеннолетних»; Федеральным законом от 24.07.1998 №124-ФЗ «Об основных гарантиях прав ребенка в Российской Федерации»; Федеральным законом от 06.10.2003 № 131-ФЗ «Об общих принципах организации местного самоуправления в Российской Федерации»; Уставом  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Мордовия.</w:t>
      </w:r>
    </w:p>
    <w:p w:rsidR="009F23A5" w:rsidRDefault="00094D50">
      <w:pPr>
        <w:ind w:left="-15" w:right="-15" w:firstLine="530"/>
        <w:jc w:val="both"/>
      </w:pPr>
      <w:r>
        <w:t xml:space="preserve">1.3 Регистрация объектов в реестре осуществляется с целью учета потенциально опасных объектов для жизни и здоровья несовершеннолетних, расположенных на территории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Мордовия, а также обеспечения заинтересованных органов государственной власти, органов местного самоуправления, физических и юридических лиц, правоохранительных органов достоверной информацией о потенциально опасных объектах для жизни и здоровья несовершеннолетних.</w:t>
      </w:r>
    </w:p>
    <w:p w:rsidR="009F23A5" w:rsidRDefault="00094D50">
      <w:pPr>
        <w:ind w:left="-15" w:right="-15" w:firstLine="530"/>
        <w:jc w:val="both"/>
      </w:pPr>
      <w:r>
        <w:t xml:space="preserve">1.4. Установить, что к потенциально опасным объектам, находящимся в муниципальной собственности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Мордовия, для жизни и здоровья несовершеннолетних относятся:</w:t>
      </w:r>
    </w:p>
    <w:p w:rsidR="009F23A5" w:rsidRDefault="00094D50">
      <w:pPr>
        <w:ind w:left="-15" w:right="-15" w:firstLine="530"/>
        <w:jc w:val="both"/>
      </w:pPr>
      <w:r>
        <w:lastRenderedPageBreak/>
        <w:t>- объекты незавершенного строительства, вход граждан на которые не ограничен;</w:t>
      </w:r>
    </w:p>
    <w:p w:rsidR="009F23A5" w:rsidRDefault="00094D50">
      <w:pPr>
        <w:ind w:left="-15" w:right="-15" w:firstLine="530"/>
        <w:jc w:val="both"/>
      </w:pPr>
      <w:r>
        <w:t xml:space="preserve">- заброшенные здания, строения, сооружения, содержание которых </w:t>
      </w:r>
      <w:r>
        <w:br/>
        <w:t>не осуществляется, вход граждан на которые не ограничен;</w:t>
      </w:r>
    </w:p>
    <w:p w:rsidR="009F23A5" w:rsidRDefault="00094D50">
      <w:pPr>
        <w:ind w:left="-15" w:right="-15" w:firstLine="530"/>
        <w:jc w:val="both"/>
      </w:pPr>
      <w:r>
        <w:t>- объекты коммунальной инфраструктуры (канализационные колодцы, водозаборные сооружения, скважины), к которым имеется доступ неопределенного круга лиц;</w:t>
      </w:r>
    </w:p>
    <w:p w:rsidR="009F23A5" w:rsidRDefault="00094D50">
      <w:pPr>
        <w:ind w:left="-15" w:right="-15" w:firstLine="530"/>
        <w:jc w:val="both"/>
      </w:pPr>
      <w:r>
        <w:t>- ветхие жилые дома, проживание граждан в которых не осуществляется.</w:t>
      </w:r>
    </w:p>
    <w:p w:rsidR="009F23A5" w:rsidRDefault="009F23A5">
      <w:pPr>
        <w:ind w:left="515" w:right="-15"/>
        <w:jc w:val="both"/>
      </w:pPr>
    </w:p>
    <w:p w:rsidR="009F23A5" w:rsidRDefault="005477F0">
      <w:pPr>
        <w:keepNext/>
        <w:keepLines/>
        <w:ind w:left="515" w:right="-15"/>
        <w:jc w:val="center"/>
        <w:outlineLvl w:val="0"/>
        <w:rPr>
          <w:b/>
        </w:rPr>
      </w:pPr>
      <w:r>
        <w:rPr>
          <w:b/>
        </w:rPr>
        <w:t>2.</w:t>
      </w:r>
      <w:r w:rsidR="00094D50">
        <w:rPr>
          <w:b/>
        </w:rPr>
        <w:t>Порядок регистрации потенциально опасных объектов для жизни и здоровья несовершеннолетних в реестре</w:t>
      </w:r>
    </w:p>
    <w:p w:rsidR="009F23A5" w:rsidRDefault="009F23A5">
      <w:pPr>
        <w:keepNext/>
        <w:keepLines/>
        <w:ind w:left="515" w:right="-15"/>
        <w:jc w:val="center"/>
        <w:outlineLvl w:val="0"/>
        <w:rPr>
          <w:b/>
        </w:rPr>
      </w:pPr>
    </w:p>
    <w:p w:rsidR="009F23A5" w:rsidRDefault="00094D50">
      <w:pPr>
        <w:ind w:left="-15" w:right="-15" w:firstLine="530"/>
        <w:jc w:val="both"/>
      </w:pPr>
      <w:r>
        <w:t xml:space="preserve">2.1. В целях формирования реестра ответственное должностное лицо администрации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ежеквартально проводит мониторинг объектов муниципального недвижимого имущества, расположенных на </w:t>
      </w:r>
      <w:proofErr w:type="gramStart"/>
      <w:r>
        <w:t xml:space="preserve">территории  </w:t>
      </w:r>
      <w:proofErr w:type="spellStart"/>
      <w:r w:rsidR="00FA67A2">
        <w:t>Парапинского</w:t>
      </w:r>
      <w:proofErr w:type="spellEnd"/>
      <w:proofErr w:type="gram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Мордовия, обладающих опасностью для жизни и здоровья несовершеннолетних, в целях включения в реестр.</w:t>
      </w:r>
    </w:p>
    <w:p w:rsidR="009F23A5" w:rsidRDefault="00094D50">
      <w:pPr>
        <w:ind w:left="-15" w:right="-15" w:firstLine="530"/>
        <w:jc w:val="both"/>
      </w:pPr>
      <w:r>
        <w:t xml:space="preserve">2.2. Любое заинтересованное лицо, обладающее сведениями о наличии на территории 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потенциально опасных объектов для жизни и здоровья несовершеннолетних, вправе сообщить в администрацию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данные о таком объекте для включения в реестр, указав наименование объекта, его адрес, правообладателя (при наличии сведений), причины включения в реестр (форма сообщения установлена приложением № 1 к настоящему Порядку).</w:t>
      </w:r>
    </w:p>
    <w:p w:rsidR="009F23A5" w:rsidRDefault="00094D50">
      <w:pPr>
        <w:ind w:left="-15" w:right="-15" w:firstLine="530"/>
        <w:jc w:val="both"/>
      </w:pPr>
      <w:r>
        <w:t xml:space="preserve">2.3. Не позднее 10 апреля, 10 июля, 10 октября, 10 января каждого года </w:t>
      </w:r>
      <w:r>
        <w:br/>
        <w:t xml:space="preserve">с учетом данных, полученных по результатам мониторинга, указанного </w:t>
      </w:r>
      <w:r>
        <w:br/>
        <w:t xml:space="preserve">в п. 2.1 Порядка, на основании сообщений заинтересованных лиц должностное лицо администрации 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актуализирует реестр по форме, установленной в приложении № 2 к Порядку.</w:t>
      </w:r>
    </w:p>
    <w:p w:rsidR="009F23A5" w:rsidRDefault="00094D50">
      <w:pPr>
        <w:ind w:left="-15" w:right="-15" w:firstLine="530"/>
        <w:jc w:val="both"/>
      </w:pPr>
      <w:r>
        <w:t xml:space="preserve">2.4. Реестр утверждается распоряжением главы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в течение 10 дней с момента его актуализации.</w:t>
      </w:r>
    </w:p>
    <w:p w:rsidR="009F23A5" w:rsidRDefault="00094D50">
      <w:pPr>
        <w:ind w:left="-15" w:right="-15" w:firstLine="530"/>
        <w:jc w:val="both"/>
      </w:pPr>
      <w:r>
        <w:t xml:space="preserve">2.5. В случае если признаки опасности объекта ликвидированы, должностное лицо администрации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исключает объект из реестра в сроки, указанные в п. 2.5 Порядка.</w:t>
      </w:r>
    </w:p>
    <w:p w:rsidR="009F23A5" w:rsidRDefault="009F23A5">
      <w:pPr>
        <w:keepNext/>
        <w:keepLines/>
        <w:ind w:left="10" w:right="-15" w:hanging="10"/>
        <w:jc w:val="center"/>
        <w:outlineLvl w:val="0"/>
        <w:rPr>
          <w:b/>
        </w:rPr>
      </w:pPr>
    </w:p>
    <w:p w:rsidR="009F23A5" w:rsidRDefault="005477F0">
      <w:pPr>
        <w:keepNext/>
        <w:keepLines/>
        <w:ind w:left="10" w:right="-15" w:hanging="10"/>
        <w:jc w:val="center"/>
        <w:outlineLvl w:val="0"/>
        <w:rPr>
          <w:b/>
        </w:rPr>
      </w:pPr>
      <w:r>
        <w:rPr>
          <w:b/>
        </w:rPr>
        <w:t>3.</w:t>
      </w:r>
      <w:r w:rsidR="00094D50">
        <w:rPr>
          <w:b/>
        </w:rPr>
        <w:t>Порядок взаимодействия</w:t>
      </w:r>
    </w:p>
    <w:p w:rsidR="009F23A5" w:rsidRDefault="009F23A5">
      <w:pPr>
        <w:keepNext/>
        <w:keepLines/>
        <w:ind w:left="10" w:right="-15" w:hanging="10"/>
        <w:jc w:val="center"/>
        <w:outlineLvl w:val="0"/>
        <w:rPr>
          <w:b/>
        </w:rPr>
      </w:pPr>
    </w:p>
    <w:p w:rsidR="009F23A5" w:rsidRDefault="00094D50">
      <w:pPr>
        <w:ind w:left="-15" w:right="-15" w:firstLine="530"/>
        <w:jc w:val="both"/>
      </w:pPr>
      <w:r>
        <w:t xml:space="preserve">3.1. В целях предотвращения негативных последствий для жизни и здоровья несовершеннолетних администрация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в срок не позднее 10 рабочих дней с момента утверждения или актуализации реестра размещает его на официальном сайте администрации  </w:t>
      </w:r>
      <w:proofErr w:type="spellStart"/>
      <w:r w:rsidR="00FA67A2">
        <w:t>Парапинского</w:t>
      </w:r>
      <w:proofErr w:type="spellEnd"/>
      <w:r>
        <w:t xml:space="preserve"> сельского поселения </w:t>
      </w:r>
      <w:proofErr w:type="spellStart"/>
      <w:r>
        <w:t>Ковылкинского</w:t>
      </w:r>
      <w:proofErr w:type="spellEnd"/>
      <w:r>
        <w:t xml:space="preserve"> муниципального района Республики Мордовия в сети «Интернет» с рекомендациями для несовершеннолетних и их законных представителей воздержаться от посещения потенциально опасных объектов.</w:t>
      </w:r>
    </w:p>
    <w:p w:rsidR="009F23A5" w:rsidRDefault="009F23A5">
      <w:pPr>
        <w:ind w:left="-15" w:right="-15" w:firstLine="530"/>
        <w:jc w:val="both"/>
      </w:pPr>
    </w:p>
    <w:p w:rsidR="009F23A5" w:rsidRDefault="00094D50">
      <w:pPr>
        <w:ind w:left="-15" w:right="-15" w:firstLine="530"/>
        <w:jc w:val="both"/>
      </w:pPr>
      <w:r>
        <w:br w:type="page"/>
      </w:r>
    </w:p>
    <w:p w:rsidR="009F23A5" w:rsidRPr="00ED568E" w:rsidRDefault="00094D50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r w:rsidRPr="00ED568E">
        <w:rPr>
          <w:sz w:val="24"/>
          <w:szCs w:val="24"/>
        </w:rPr>
        <w:lastRenderedPageBreak/>
        <w:t>Приложение № 1</w:t>
      </w:r>
    </w:p>
    <w:p w:rsidR="00ED568E" w:rsidRPr="00ED568E" w:rsidRDefault="00ED568E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ED568E">
        <w:rPr>
          <w:sz w:val="24"/>
          <w:szCs w:val="24"/>
        </w:rPr>
        <w:t xml:space="preserve"> Порядку ведения реестра потенциально </w:t>
      </w:r>
    </w:p>
    <w:p w:rsidR="00ED568E" w:rsidRDefault="00ED568E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r w:rsidRPr="00ED568E">
        <w:rPr>
          <w:sz w:val="24"/>
          <w:szCs w:val="24"/>
        </w:rPr>
        <w:t xml:space="preserve">опасных объектов для жизни </w:t>
      </w:r>
      <w:r w:rsidRPr="00ED568E">
        <w:rPr>
          <w:sz w:val="24"/>
          <w:szCs w:val="24"/>
        </w:rPr>
        <w:br/>
        <w:t>и здоровья несовершеннолетних</w:t>
      </w:r>
      <w:r w:rsidR="005477F0">
        <w:rPr>
          <w:sz w:val="24"/>
          <w:szCs w:val="24"/>
        </w:rPr>
        <w:t xml:space="preserve"> на территории </w:t>
      </w:r>
    </w:p>
    <w:p w:rsidR="005477F0" w:rsidRDefault="00FA67A2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Парапинского</w:t>
      </w:r>
      <w:proofErr w:type="spellEnd"/>
      <w:r w:rsidR="005477F0">
        <w:rPr>
          <w:sz w:val="24"/>
          <w:szCs w:val="24"/>
        </w:rPr>
        <w:t xml:space="preserve"> сельского поселения </w:t>
      </w:r>
    </w:p>
    <w:p w:rsidR="005477F0" w:rsidRPr="00ED568E" w:rsidRDefault="005477F0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Ковылкинского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9F23A5" w:rsidRPr="00ED568E" w:rsidRDefault="009F23A5">
      <w:pPr>
        <w:ind w:left="-15" w:right="-15" w:firstLine="530"/>
        <w:jc w:val="both"/>
        <w:rPr>
          <w:sz w:val="24"/>
          <w:szCs w:val="24"/>
        </w:rPr>
      </w:pPr>
    </w:p>
    <w:p w:rsidR="009F23A5" w:rsidRDefault="00094D50">
      <w:pPr>
        <w:ind w:left="-15" w:right="-15" w:firstLine="530"/>
        <w:jc w:val="center"/>
        <w:rPr>
          <w:b/>
        </w:rPr>
      </w:pPr>
      <w:r>
        <w:rPr>
          <w:b/>
        </w:rPr>
        <w:t>СООБЩЕНИЕ</w:t>
      </w:r>
    </w:p>
    <w:p w:rsidR="009F23A5" w:rsidRDefault="009F23A5">
      <w:pPr>
        <w:ind w:left="-15" w:right="-15" w:firstLine="530"/>
        <w:jc w:val="both"/>
      </w:pPr>
    </w:p>
    <w:p w:rsidR="009F23A5" w:rsidRDefault="00094D50">
      <w:pPr>
        <w:ind w:left="-15" w:right="-15" w:firstLine="530"/>
        <w:jc w:val="center"/>
      </w:pPr>
      <w:r>
        <w:t>Прошу рассмотреть вопрос включения в реестр потенциально опасных объектов для жизни и здоровья несовершеннолетних (исключения из реестра потенциально опасных объектов для жизни и здоровья несовершеннолетних) следующие объекты:</w:t>
      </w:r>
    </w:p>
    <w:p w:rsidR="009F23A5" w:rsidRDefault="009F23A5">
      <w:pPr>
        <w:ind w:left="-15" w:right="-15" w:firstLine="530"/>
        <w:jc w:val="both"/>
      </w:pPr>
    </w:p>
    <w:tbl>
      <w:tblPr>
        <w:tblW w:w="0" w:type="auto"/>
        <w:tblInd w:w="5" w:type="dxa"/>
        <w:tblLayout w:type="fixed"/>
        <w:tblCellMar>
          <w:top w:w="165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65"/>
        <w:gridCol w:w="1933"/>
        <w:gridCol w:w="2037"/>
        <w:gridCol w:w="2250"/>
        <w:gridCol w:w="3240"/>
      </w:tblGrid>
      <w:tr w:rsidR="009F23A5">
        <w:trPr>
          <w:trHeight w:val="7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left="-15" w:right="-15" w:firstLine="530"/>
              <w:jc w:val="center"/>
            </w:pPr>
            <w:r>
              <w:t>N п/п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left="-15" w:right="-15"/>
            </w:pPr>
            <w:r>
              <w:t>Наименование объекта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right="-15"/>
            </w:pPr>
            <w:r>
              <w:t>Адрес объекта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/>
            </w:pPr>
          </w:p>
          <w:p w:rsidR="009F23A5" w:rsidRDefault="00094D50">
            <w:pPr>
              <w:ind w:left="-15" w:right="-15"/>
            </w:pPr>
            <w:r>
              <w:t>Правообладатель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left="-15" w:right="-15"/>
            </w:pPr>
            <w:r>
              <w:t>Причины включения/исключения</w:t>
            </w:r>
          </w:p>
        </w:tc>
      </w:tr>
      <w:tr w:rsidR="009F23A5">
        <w:trPr>
          <w:trHeight w:val="4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left="-15" w:right="-15" w:firstLine="530"/>
              <w:jc w:val="both"/>
            </w:pPr>
            <w: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</w:tr>
      <w:tr w:rsidR="009F23A5">
        <w:trPr>
          <w:trHeight w:val="4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left="-15" w:right="-15" w:firstLine="530"/>
              <w:jc w:val="both"/>
            </w:pPr>
            <w: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</w:tr>
      <w:tr w:rsidR="009F23A5">
        <w:trPr>
          <w:trHeight w:val="4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  <w:vAlign w:val="center"/>
          </w:tcPr>
          <w:p w:rsidR="009F23A5" w:rsidRDefault="00094D50">
            <w:pPr>
              <w:ind w:left="-15" w:right="-15" w:firstLine="530"/>
              <w:jc w:val="both"/>
            </w:pPr>
            <w:r>
              <w:t>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5" w:type="dxa"/>
              <w:left w:w="107" w:type="dxa"/>
              <w:bottom w:w="0" w:type="dxa"/>
              <w:right w:w="107" w:type="dxa"/>
            </w:tcMar>
          </w:tcPr>
          <w:p w:rsidR="009F23A5" w:rsidRDefault="009F23A5">
            <w:pPr>
              <w:ind w:left="-15" w:right="-15" w:firstLine="530"/>
              <w:jc w:val="both"/>
            </w:pPr>
          </w:p>
        </w:tc>
      </w:tr>
    </w:tbl>
    <w:p w:rsidR="009F23A5" w:rsidRDefault="009F23A5">
      <w:pPr>
        <w:ind w:left="-15" w:right="-15"/>
        <w:jc w:val="both"/>
      </w:pPr>
    </w:p>
    <w:p w:rsidR="009F23A5" w:rsidRDefault="00094D50">
      <w:pPr>
        <w:ind w:left="-15" w:right="-15"/>
        <w:jc w:val="both"/>
      </w:pPr>
      <w:r>
        <w:t>(подпись) Ф.И.О.</w:t>
      </w:r>
    </w:p>
    <w:p w:rsidR="009F23A5" w:rsidRDefault="009F23A5">
      <w:pPr>
        <w:ind w:left="-15" w:right="-15"/>
        <w:jc w:val="both"/>
      </w:pPr>
    </w:p>
    <w:p w:rsidR="009F23A5" w:rsidRDefault="00161C5C" w:rsidP="002169C9">
      <w:pPr>
        <w:ind w:left="-15" w:right="-15"/>
        <w:jc w:val="both"/>
      </w:pPr>
      <w:r>
        <w:t xml:space="preserve"> </w:t>
      </w:r>
    </w:p>
    <w:p w:rsidR="005477F0" w:rsidRPr="00ED568E" w:rsidRDefault="005477F0" w:rsidP="005477F0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r w:rsidRPr="00ED568E">
        <w:rPr>
          <w:sz w:val="24"/>
          <w:szCs w:val="24"/>
        </w:rPr>
        <w:t xml:space="preserve">Приложение № </w:t>
      </w:r>
      <w:r w:rsidR="002169C9">
        <w:rPr>
          <w:sz w:val="24"/>
          <w:szCs w:val="24"/>
        </w:rPr>
        <w:t>2</w:t>
      </w:r>
    </w:p>
    <w:p w:rsidR="005477F0" w:rsidRPr="00ED568E" w:rsidRDefault="005477F0" w:rsidP="005477F0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ED568E">
        <w:rPr>
          <w:sz w:val="24"/>
          <w:szCs w:val="24"/>
        </w:rPr>
        <w:t xml:space="preserve"> Порядку ведения реестра потенциально </w:t>
      </w:r>
    </w:p>
    <w:p w:rsidR="005477F0" w:rsidRDefault="005477F0" w:rsidP="005477F0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r w:rsidRPr="00ED568E">
        <w:rPr>
          <w:sz w:val="24"/>
          <w:szCs w:val="24"/>
        </w:rPr>
        <w:t xml:space="preserve">опасных объектов для жизни </w:t>
      </w:r>
      <w:r w:rsidRPr="00ED568E">
        <w:rPr>
          <w:sz w:val="24"/>
          <w:szCs w:val="24"/>
        </w:rPr>
        <w:br/>
        <w:t>и здоровья несовершеннолетних</w:t>
      </w:r>
      <w:r>
        <w:rPr>
          <w:sz w:val="24"/>
          <w:szCs w:val="24"/>
        </w:rPr>
        <w:t xml:space="preserve"> на территории </w:t>
      </w:r>
    </w:p>
    <w:p w:rsidR="005477F0" w:rsidRDefault="00FA67A2" w:rsidP="005477F0">
      <w:pPr>
        <w:tabs>
          <w:tab w:val="left" w:pos="8430"/>
        </w:tabs>
        <w:ind w:left="-15" w:right="-15" w:firstLine="53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Парапинского</w:t>
      </w:r>
      <w:proofErr w:type="spellEnd"/>
      <w:r w:rsidR="005477F0">
        <w:rPr>
          <w:sz w:val="24"/>
          <w:szCs w:val="24"/>
        </w:rPr>
        <w:t xml:space="preserve"> сельского поселения </w:t>
      </w:r>
    </w:p>
    <w:p w:rsidR="00ED568E" w:rsidRDefault="005477F0" w:rsidP="005477F0">
      <w:pPr>
        <w:ind w:left="-15" w:right="-15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Ковылкинского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5477F0" w:rsidRDefault="005477F0" w:rsidP="005477F0">
      <w:pPr>
        <w:ind w:left="-15" w:right="-15"/>
        <w:jc w:val="right"/>
      </w:pPr>
    </w:p>
    <w:p w:rsidR="009F23A5" w:rsidRPr="005477F0" w:rsidRDefault="00094D50">
      <w:pPr>
        <w:ind w:left="-15" w:firstLine="530"/>
        <w:jc w:val="center"/>
        <w:rPr>
          <w:b/>
        </w:rPr>
      </w:pPr>
      <w:r w:rsidRPr="005477F0">
        <w:rPr>
          <w:b/>
        </w:rPr>
        <w:t>РЕЕСТР</w:t>
      </w:r>
    </w:p>
    <w:p w:rsidR="009F23A5" w:rsidRPr="005477F0" w:rsidRDefault="00094D50">
      <w:pPr>
        <w:ind w:left="-15" w:firstLine="530"/>
        <w:jc w:val="center"/>
        <w:rPr>
          <w:b/>
        </w:rPr>
      </w:pPr>
      <w:r w:rsidRPr="005477F0">
        <w:rPr>
          <w:b/>
        </w:rPr>
        <w:t>объектов, потенциально опасных для жизни и здоровья</w:t>
      </w:r>
    </w:p>
    <w:p w:rsidR="009F23A5" w:rsidRPr="005477F0" w:rsidRDefault="00094D50">
      <w:pPr>
        <w:ind w:left="-15" w:firstLine="530"/>
        <w:jc w:val="center"/>
        <w:rPr>
          <w:b/>
        </w:rPr>
      </w:pPr>
      <w:r w:rsidRPr="005477F0">
        <w:rPr>
          <w:b/>
        </w:rPr>
        <w:t>несовершеннолетних</w:t>
      </w:r>
    </w:p>
    <w:p w:rsidR="009F23A5" w:rsidRDefault="009F23A5">
      <w:pPr>
        <w:ind w:left="-15" w:firstLine="530"/>
        <w:jc w:val="center"/>
      </w:pPr>
    </w:p>
    <w:tbl>
      <w:tblPr>
        <w:tblW w:w="0" w:type="auto"/>
        <w:tblInd w:w="5" w:type="dxa"/>
        <w:tblLayout w:type="fixed"/>
        <w:tblCellMar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497"/>
        <w:gridCol w:w="2594"/>
        <w:gridCol w:w="3075"/>
        <w:gridCol w:w="3472"/>
      </w:tblGrid>
      <w:tr w:rsidR="009F23A5">
        <w:trPr>
          <w:trHeight w:val="49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</w:tcPr>
          <w:p w:rsidR="009F23A5" w:rsidRDefault="009F23A5">
            <w:pPr>
              <w:ind w:left="-15" w:firstLine="530"/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9F23A5" w:rsidRDefault="00094D50">
            <w:pPr>
              <w:ind w:left="-15"/>
              <w:jc w:val="center"/>
            </w:pPr>
            <w:r>
              <w:t>Наименование объекта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9F23A5" w:rsidRDefault="00094D50">
            <w:pPr>
              <w:ind w:left="-15" w:firstLine="530"/>
              <w:jc w:val="center"/>
            </w:pPr>
            <w:r>
              <w:t>Адрес, местонахождение объекта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9F23A5" w:rsidRDefault="00094D50">
            <w:pPr>
              <w:ind w:left="-15" w:firstLine="530"/>
            </w:pPr>
            <w:r>
              <w:t>Правообладатель</w:t>
            </w:r>
          </w:p>
        </w:tc>
      </w:tr>
      <w:tr w:rsidR="009F23A5">
        <w:trPr>
          <w:trHeight w:val="49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  <w:vAlign w:val="center"/>
          </w:tcPr>
          <w:p w:rsidR="009F23A5" w:rsidRDefault="00094D50">
            <w:pPr>
              <w:ind w:left="-15" w:firstLine="530"/>
            </w:pPr>
            <w:r>
              <w:t>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</w:tcPr>
          <w:p w:rsidR="009F23A5" w:rsidRDefault="009F23A5">
            <w:pPr>
              <w:ind w:left="-15" w:firstLine="530"/>
              <w:jc w:val="bot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</w:tcPr>
          <w:p w:rsidR="009F23A5" w:rsidRDefault="009F23A5">
            <w:pPr>
              <w:ind w:left="-15" w:firstLine="530"/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3" w:type="dxa"/>
              <w:bottom w:w="0" w:type="dxa"/>
              <w:right w:w="115" w:type="dxa"/>
            </w:tcMar>
          </w:tcPr>
          <w:p w:rsidR="009F23A5" w:rsidRDefault="009F23A5">
            <w:pPr>
              <w:ind w:left="-15" w:firstLine="530"/>
            </w:pPr>
          </w:p>
        </w:tc>
      </w:tr>
    </w:tbl>
    <w:p w:rsidR="009F23A5" w:rsidRDefault="009F23A5">
      <w:pPr>
        <w:jc w:val="both"/>
      </w:pPr>
    </w:p>
    <w:sectPr w:rsidR="009F23A5" w:rsidSect="009F23A5">
      <w:headerReference w:type="default" r:id="rId7"/>
      <w:pgSz w:w="11906" w:h="16838"/>
      <w:pgMar w:top="1134" w:right="567" w:bottom="1134" w:left="1701" w:header="680" w:footer="1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7A4" w:rsidRDefault="00AE37A4" w:rsidP="009F23A5">
      <w:r>
        <w:separator/>
      </w:r>
    </w:p>
  </w:endnote>
  <w:endnote w:type="continuationSeparator" w:id="0">
    <w:p w:rsidR="00AE37A4" w:rsidRDefault="00AE37A4" w:rsidP="009F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7A4" w:rsidRDefault="00AE37A4" w:rsidP="009F23A5">
      <w:r>
        <w:separator/>
      </w:r>
    </w:p>
  </w:footnote>
  <w:footnote w:type="continuationSeparator" w:id="0">
    <w:p w:rsidR="00AE37A4" w:rsidRDefault="00AE37A4" w:rsidP="009F2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3A5" w:rsidRDefault="00F679B2">
    <w:pPr>
      <w:jc w:val="center"/>
      <w:rPr>
        <w:sz w:val="24"/>
      </w:rPr>
    </w:pPr>
    <w:r>
      <w:rPr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3A5"/>
    <w:rsid w:val="00094D50"/>
    <w:rsid w:val="000B2877"/>
    <w:rsid w:val="00161C5C"/>
    <w:rsid w:val="002169C9"/>
    <w:rsid w:val="002C02C9"/>
    <w:rsid w:val="004529AD"/>
    <w:rsid w:val="005477F0"/>
    <w:rsid w:val="005E65C9"/>
    <w:rsid w:val="00737CE4"/>
    <w:rsid w:val="007A68A9"/>
    <w:rsid w:val="00817745"/>
    <w:rsid w:val="009F23A5"/>
    <w:rsid w:val="00AE37A4"/>
    <w:rsid w:val="00BD64F3"/>
    <w:rsid w:val="00CE6CB2"/>
    <w:rsid w:val="00EA19B0"/>
    <w:rsid w:val="00ED568E"/>
    <w:rsid w:val="00F679B2"/>
    <w:rsid w:val="00FA67A2"/>
    <w:rsid w:val="00FB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3618CF"/>
  <w15:docId w15:val="{EC883FAC-05BD-4EDE-A969-2A5C3F84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F23A5"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9F23A5"/>
    <w:pPr>
      <w:keepNext/>
      <w:ind w:right="141"/>
      <w:jc w:val="center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9F23A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9F23A5"/>
    <w:pPr>
      <w:keepNext/>
      <w:spacing w:line="240" w:lineRule="atLeast"/>
      <w:jc w:val="both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uiPriority w:val="9"/>
    <w:qFormat/>
    <w:rsid w:val="009F23A5"/>
    <w:pPr>
      <w:keepNext/>
      <w:spacing w:line="240" w:lineRule="atLeast"/>
      <w:ind w:right="141"/>
      <w:jc w:val="both"/>
      <w:outlineLvl w:val="3"/>
    </w:pPr>
    <w:rPr>
      <w:sz w:val="24"/>
    </w:rPr>
  </w:style>
  <w:style w:type="paragraph" w:styleId="5">
    <w:name w:val="heading 5"/>
    <w:next w:val="a"/>
    <w:link w:val="50"/>
    <w:uiPriority w:val="9"/>
    <w:qFormat/>
    <w:rsid w:val="009F23A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F23A5"/>
    <w:rPr>
      <w:rFonts w:ascii="Times New Roman" w:hAnsi="Times New Roman"/>
      <w:sz w:val="28"/>
    </w:rPr>
  </w:style>
  <w:style w:type="paragraph" w:customStyle="1" w:styleId="12">
    <w:name w:val="Гиперссылка1"/>
    <w:link w:val="13"/>
    <w:rsid w:val="009F23A5"/>
    <w:rPr>
      <w:color w:val="0000FF"/>
      <w:u w:val="single"/>
    </w:rPr>
  </w:style>
  <w:style w:type="character" w:customStyle="1" w:styleId="13">
    <w:name w:val="Гиперссылка1"/>
    <w:link w:val="12"/>
    <w:rsid w:val="009F23A5"/>
    <w:rPr>
      <w:color w:val="0000FF"/>
      <w:u w:val="single"/>
    </w:rPr>
  </w:style>
  <w:style w:type="paragraph" w:styleId="21">
    <w:name w:val="toc 2"/>
    <w:next w:val="a"/>
    <w:link w:val="22"/>
    <w:uiPriority w:val="39"/>
    <w:rsid w:val="009F23A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F23A5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9F23A5"/>
    <w:rPr>
      <w:color w:val="0000FF"/>
      <w:u w:val="single"/>
    </w:rPr>
  </w:style>
  <w:style w:type="character" w:customStyle="1" w:styleId="24">
    <w:name w:val="Гиперссылка2"/>
    <w:link w:val="23"/>
    <w:rsid w:val="009F23A5"/>
    <w:rPr>
      <w:color w:val="0000FF"/>
      <w:u w:val="single"/>
    </w:rPr>
  </w:style>
  <w:style w:type="paragraph" w:styleId="41">
    <w:name w:val="toc 4"/>
    <w:next w:val="a"/>
    <w:link w:val="42"/>
    <w:uiPriority w:val="39"/>
    <w:rsid w:val="009F23A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F23A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F23A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F23A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F23A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F23A5"/>
    <w:rPr>
      <w:rFonts w:ascii="XO Thames" w:hAnsi="XO Thames"/>
      <w:sz w:val="28"/>
    </w:rPr>
  </w:style>
  <w:style w:type="paragraph" w:customStyle="1" w:styleId="Endnote">
    <w:name w:val="Endnote"/>
    <w:link w:val="Endnote0"/>
    <w:rsid w:val="009F23A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F23A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F23A5"/>
    <w:rPr>
      <w:rFonts w:ascii="Times New Roman" w:hAnsi="Times New Roman"/>
      <w:b/>
      <w:sz w:val="16"/>
    </w:rPr>
  </w:style>
  <w:style w:type="paragraph" w:customStyle="1" w:styleId="14">
    <w:name w:val="Обычный1"/>
    <w:link w:val="15"/>
    <w:rsid w:val="009F23A5"/>
    <w:rPr>
      <w:rFonts w:ascii="Times New Roman" w:hAnsi="Times New Roman"/>
      <w:sz w:val="28"/>
    </w:rPr>
  </w:style>
  <w:style w:type="character" w:customStyle="1" w:styleId="15">
    <w:name w:val="Обычный1"/>
    <w:link w:val="14"/>
    <w:rsid w:val="009F23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9F23A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F23A5"/>
    <w:rPr>
      <w:rFonts w:ascii="XO Thames" w:hAnsi="XO Thames"/>
      <w:sz w:val="28"/>
    </w:rPr>
  </w:style>
  <w:style w:type="paragraph" w:customStyle="1" w:styleId="16">
    <w:name w:val="Замещающий текст1"/>
    <w:basedOn w:val="17"/>
    <w:link w:val="18"/>
    <w:rsid w:val="009F23A5"/>
    <w:rPr>
      <w:color w:val="808080"/>
    </w:rPr>
  </w:style>
  <w:style w:type="character" w:customStyle="1" w:styleId="18">
    <w:name w:val="Замещающий текст1"/>
    <w:basedOn w:val="19"/>
    <w:link w:val="16"/>
    <w:rsid w:val="009F23A5"/>
    <w:rPr>
      <w:color w:val="808080"/>
    </w:rPr>
  </w:style>
  <w:style w:type="paragraph" w:customStyle="1" w:styleId="25">
    <w:name w:val="Гиперссылка2"/>
    <w:link w:val="26"/>
    <w:rsid w:val="009F23A5"/>
    <w:rPr>
      <w:color w:val="0000FF"/>
      <w:u w:val="single"/>
    </w:rPr>
  </w:style>
  <w:style w:type="character" w:customStyle="1" w:styleId="26">
    <w:name w:val="Гиперссылка2"/>
    <w:link w:val="25"/>
    <w:rsid w:val="009F23A5"/>
    <w:rPr>
      <w:color w:val="0000FF"/>
      <w:u w:val="single"/>
    </w:rPr>
  </w:style>
  <w:style w:type="paragraph" w:styleId="a3">
    <w:name w:val="Balloon Text"/>
    <w:basedOn w:val="a"/>
    <w:link w:val="a4"/>
    <w:rsid w:val="009F23A5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9F23A5"/>
    <w:rPr>
      <w:rFonts w:ascii="Tahoma" w:hAnsi="Tahoma"/>
      <w:sz w:val="16"/>
    </w:rPr>
  </w:style>
  <w:style w:type="paragraph" w:customStyle="1" w:styleId="1a">
    <w:name w:val="Основной шрифт абзаца1"/>
    <w:rsid w:val="009F23A5"/>
  </w:style>
  <w:style w:type="paragraph" w:styleId="a5">
    <w:name w:val="footer"/>
    <w:basedOn w:val="a"/>
    <w:link w:val="a6"/>
    <w:rsid w:val="009F23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9F23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9F23A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F23A5"/>
    <w:rPr>
      <w:rFonts w:ascii="Times New Roman" w:hAnsi="Times New Roman"/>
      <w:b/>
      <w:sz w:val="32"/>
    </w:rPr>
  </w:style>
  <w:style w:type="paragraph" w:customStyle="1" w:styleId="33">
    <w:name w:val="Гиперссылка3"/>
    <w:link w:val="a7"/>
    <w:rsid w:val="009F23A5"/>
    <w:rPr>
      <w:color w:val="0000FF"/>
      <w:u w:val="single"/>
    </w:rPr>
  </w:style>
  <w:style w:type="character" w:styleId="a7">
    <w:name w:val="Hyperlink"/>
    <w:link w:val="33"/>
    <w:uiPriority w:val="99"/>
    <w:rsid w:val="009F23A5"/>
    <w:rPr>
      <w:color w:val="0000FF"/>
      <w:u w:val="single"/>
    </w:rPr>
  </w:style>
  <w:style w:type="paragraph" w:customStyle="1" w:styleId="Footnote">
    <w:name w:val="Footnote"/>
    <w:link w:val="Footnote0"/>
    <w:rsid w:val="009F23A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F23A5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9F23A5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9F23A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F23A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F23A5"/>
    <w:rPr>
      <w:rFonts w:ascii="XO Thames" w:hAnsi="XO Thames"/>
    </w:rPr>
  </w:style>
  <w:style w:type="paragraph" w:customStyle="1" w:styleId="120">
    <w:name w:val="Обычный12"/>
    <w:link w:val="121"/>
    <w:rsid w:val="009F23A5"/>
    <w:rPr>
      <w:rFonts w:ascii="Times New Roman" w:hAnsi="Times New Roman"/>
      <w:sz w:val="28"/>
    </w:rPr>
  </w:style>
  <w:style w:type="character" w:customStyle="1" w:styleId="121">
    <w:name w:val="Обычный12"/>
    <w:link w:val="120"/>
    <w:rsid w:val="009F23A5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rsid w:val="009F23A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F23A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F23A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F23A5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9F23A5"/>
  </w:style>
  <w:style w:type="character" w:customStyle="1" w:styleId="28">
    <w:name w:val="Основной шрифт абзаца2"/>
    <w:link w:val="27"/>
    <w:rsid w:val="009F23A5"/>
  </w:style>
  <w:style w:type="paragraph" w:styleId="51">
    <w:name w:val="toc 5"/>
    <w:next w:val="a"/>
    <w:link w:val="52"/>
    <w:uiPriority w:val="39"/>
    <w:rsid w:val="009F23A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F23A5"/>
    <w:rPr>
      <w:rFonts w:ascii="XO Thames" w:hAnsi="XO Thames"/>
      <w:sz w:val="28"/>
    </w:rPr>
  </w:style>
  <w:style w:type="paragraph" w:customStyle="1" w:styleId="17">
    <w:name w:val="Основной шрифт абзаца1"/>
    <w:link w:val="19"/>
    <w:rsid w:val="009F23A5"/>
  </w:style>
  <w:style w:type="character" w:customStyle="1" w:styleId="19">
    <w:name w:val="Основной шрифт абзаца1"/>
    <w:link w:val="17"/>
    <w:rsid w:val="009F23A5"/>
  </w:style>
  <w:style w:type="paragraph" w:customStyle="1" w:styleId="1d">
    <w:name w:val="Обычный1"/>
    <w:link w:val="1e"/>
    <w:rsid w:val="009F23A5"/>
    <w:rPr>
      <w:rFonts w:ascii="Times New Roman" w:hAnsi="Times New Roman"/>
      <w:sz w:val="28"/>
    </w:rPr>
  </w:style>
  <w:style w:type="character" w:customStyle="1" w:styleId="1e">
    <w:name w:val="Обычный1"/>
    <w:link w:val="1d"/>
    <w:rsid w:val="009F23A5"/>
    <w:rPr>
      <w:rFonts w:ascii="Times New Roman" w:hAnsi="Times New Roman"/>
      <w:sz w:val="28"/>
    </w:rPr>
  </w:style>
  <w:style w:type="paragraph" w:styleId="a8">
    <w:name w:val="Subtitle"/>
    <w:next w:val="a"/>
    <w:link w:val="a9"/>
    <w:uiPriority w:val="11"/>
    <w:qFormat/>
    <w:rsid w:val="009F23A5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9F23A5"/>
    <w:rPr>
      <w:rFonts w:ascii="XO Thames" w:hAnsi="XO Thames"/>
      <w:i/>
      <w:sz w:val="24"/>
    </w:rPr>
  </w:style>
  <w:style w:type="paragraph" w:customStyle="1" w:styleId="1f">
    <w:name w:val="Основной шрифт абзаца1"/>
    <w:link w:val="1f0"/>
    <w:rsid w:val="009F23A5"/>
  </w:style>
  <w:style w:type="character" w:customStyle="1" w:styleId="1f0">
    <w:name w:val="Основной шрифт абзаца1"/>
    <w:link w:val="1f"/>
    <w:rsid w:val="009F23A5"/>
  </w:style>
  <w:style w:type="paragraph" w:styleId="aa">
    <w:name w:val="header"/>
    <w:basedOn w:val="a"/>
    <w:link w:val="ab"/>
    <w:rsid w:val="009F23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9F23A5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rsid w:val="009F23A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9F23A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9F23A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9F23A5"/>
    <w:rPr>
      <w:rFonts w:ascii="XO Thames" w:hAnsi="XO Thames"/>
      <w:b/>
      <w:sz w:val="28"/>
    </w:rPr>
  </w:style>
  <w:style w:type="table" w:styleId="ae">
    <w:name w:val="Table Grid"/>
    <w:basedOn w:val="a1"/>
    <w:rsid w:val="009F23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 светлая2"/>
    <w:rsid w:val="009F23A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 светлая1"/>
    <w:rsid w:val="009F23A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">
    <w:name w:val="Основной текст (5)"/>
    <w:basedOn w:val="a0"/>
    <w:rsid w:val="000B2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">
    <w:name w:val="No Spacing"/>
    <w:link w:val="af0"/>
    <w:uiPriority w:val="1"/>
    <w:qFormat/>
    <w:rsid w:val="000B2877"/>
    <w:pPr>
      <w:widowControl w:val="0"/>
    </w:pPr>
    <w:rPr>
      <w:rFonts w:ascii="Courier New" w:eastAsia="Courier New" w:hAnsi="Courier New" w:cs="Courier New"/>
      <w:sz w:val="24"/>
      <w:szCs w:val="24"/>
      <w:lang w:bidi="ru-RU"/>
    </w:rPr>
  </w:style>
  <w:style w:type="character" w:customStyle="1" w:styleId="af0">
    <w:name w:val="Без интервала Знак"/>
    <w:link w:val="af"/>
    <w:uiPriority w:val="1"/>
    <w:locked/>
    <w:rsid w:val="00FA67A2"/>
    <w:rPr>
      <w:rFonts w:ascii="Courier New" w:eastAsia="Courier New" w:hAnsi="Courier New" w:cs="Courier New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apino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10</cp:revision>
  <cp:lastPrinted>2026-04-27T06:10:00Z</cp:lastPrinted>
  <dcterms:created xsi:type="dcterms:W3CDTF">2025-10-07T11:49:00Z</dcterms:created>
  <dcterms:modified xsi:type="dcterms:W3CDTF">2026-04-27T08:16:00Z</dcterms:modified>
</cp:coreProperties>
</file>